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423" w:rsidRDefault="00897423" w:rsidP="00897423">
      <w:pPr>
        <w:pStyle w:val="aa"/>
        <w:rPr>
          <w:rFonts w:ascii="Times New Roman" w:hAnsi="Times New Roman" w:cs="Times New Roman"/>
        </w:rPr>
      </w:pPr>
    </w:p>
    <w:p w:rsidR="00897423" w:rsidRDefault="00897423" w:rsidP="00897423">
      <w:pPr>
        <w:pStyle w:val="aa"/>
        <w:rPr>
          <w:rFonts w:ascii="Times New Roman" w:hAnsi="Times New Roman" w:cs="Times New Roman"/>
        </w:rPr>
      </w:pPr>
    </w:p>
    <w:p w:rsidR="0022419E" w:rsidRDefault="0022419E" w:rsidP="00897423">
      <w:pPr>
        <w:pStyle w:val="aa"/>
        <w:rPr>
          <w:rFonts w:ascii="Times New Roman" w:hAnsi="Times New Roman" w:cs="Times New Roman"/>
        </w:rPr>
      </w:pPr>
    </w:p>
    <w:p w:rsidR="0022419E" w:rsidRDefault="0022419E" w:rsidP="00897423">
      <w:pPr>
        <w:pStyle w:val="aa"/>
        <w:rPr>
          <w:rFonts w:ascii="Times New Roman" w:hAnsi="Times New Roman" w:cs="Times New Roman"/>
        </w:rPr>
      </w:pPr>
    </w:p>
    <w:p w:rsidR="0022419E" w:rsidRDefault="0022419E" w:rsidP="00897423">
      <w:pPr>
        <w:pStyle w:val="aa"/>
        <w:rPr>
          <w:rFonts w:ascii="Times New Roman" w:hAnsi="Times New Roman" w:cs="Times New Roman"/>
        </w:rPr>
      </w:pPr>
    </w:p>
    <w:p w:rsidR="0022419E" w:rsidRDefault="0022419E" w:rsidP="00897423">
      <w:pPr>
        <w:pStyle w:val="aa"/>
        <w:rPr>
          <w:rFonts w:ascii="Times New Roman" w:hAnsi="Times New Roman" w:cs="Times New Roman"/>
        </w:rPr>
      </w:pPr>
    </w:p>
    <w:p w:rsidR="0022419E" w:rsidRDefault="0022419E" w:rsidP="00897423">
      <w:pPr>
        <w:pStyle w:val="aa"/>
        <w:rPr>
          <w:rFonts w:ascii="Times New Roman" w:hAnsi="Times New Roman" w:cs="Times New Roman"/>
        </w:rPr>
      </w:pPr>
    </w:p>
    <w:p w:rsidR="0022419E" w:rsidRDefault="0022419E" w:rsidP="00897423">
      <w:pPr>
        <w:pStyle w:val="aa"/>
        <w:rPr>
          <w:rFonts w:ascii="Times New Roman" w:hAnsi="Times New Roman" w:cs="Times New Roman"/>
        </w:rPr>
      </w:pPr>
    </w:p>
    <w:p w:rsidR="0022419E" w:rsidRDefault="0022419E" w:rsidP="00897423">
      <w:pPr>
        <w:pStyle w:val="aa"/>
        <w:rPr>
          <w:rFonts w:ascii="Times New Roman" w:hAnsi="Times New Roman" w:cs="Times New Roman"/>
        </w:rPr>
      </w:pPr>
    </w:p>
    <w:p w:rsidR="00897423" w:rsidRDefault="00897423" w:rsidP="00897423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97423" w:rsidRPr="0022419E" w:rsidRDefault="00897423" w:rsidP="00B813C3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val="tt-RU" w:eastAsia="ru-RU"/>
        </w:rPr>
      </w:pPr>
      <w:r w:rsidRPr="0022419E">
        <w:rPr>
          <w:rFonts w:ascii="Times New Roman" w:eastAsia="Times New Roman" w:hAnsi="Times New Roman" w:cs="Times New Roman"/>
          <w:bCs/>
          <w:sz w:val="32"/>
          <w:szCs w:val="32"/>
          <w:lang w:val="tt-RU" w:eastAsia="ru-RU"/>
        </w:rPr>
        <w:t>Календарно-тематическое планирование учебного предмета“Родная (татарская)  литература”</w:t>
      </w:r>
    </w:p>
    <w:p w:rsidR="00B813C3" w:rsidRPr="0022419E" w:rsidRDefault="00897423" w:rsidP="00B813C3">
      <w:pPr>
        <w:jc w:val="center"/>
        <w:rPr>
          <w:rFonts w:eastAsia="Times New Roman"/>
          <w:sz w:val="32"/>
          <w:szCs w:val="32"/>
        </w:rPr>
      </w:pPr>
      <w:r w:rsidRPr="0022419E">
        <w:rPr>
          <w:rFonts w:ascii="Times New Roman" w:eastAsia="Times New Roman" w:hAnsi="Times New Roman" w:cs="Times New Roman"/>
          <w:bCs/>
          <w:sz w:val="32"/>
          <w:szCs w:val="32"/>
          <w:lang w:val="tt-RU" w:eastAsia="ru-RU"/>
        </w:rPr>
        <w:t>для  6 класса</w:t>
      </w:r>
    </w:p>
    <w:p w:rsidR="00F80C95" w:rsidRPr="0022419E" w:rsidRDefault="00F80C95" w:rsidP="00897423">
      <w:pPr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:rsidR="00897423" w:rsidRPr="0022419E" w:rsidRDefault="0022419E" w:rsidP="00897423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  <w:vertAlign w:val="superscript"/>
        </w:rPr>
        <w:t>2020 – 2021</w:t>
      </w:r>
      <w:bookmarkStart w:id="0" w:name="_GoBack"/>
      <w:bookmarkEnd w:id="0"/>
      <w:r w:rsidR="00897423" w:rsidRPr="0022419E">
        <w:rPr>
          <w:rFonts w:ascii="Times New Roman" w:eastAsia="Calibri" w:hAnsi="Times New Roman" w:cs="Times New Roman"/>
          <w:b/>
          <w:sz w:val="32"/>
          <w:szCs w:val="32"/>
          <w:vertAlign w:val="superscript"/>
        </w:rPr>
        <w:t xml:space="preserve">  УЧЕБНЫЙ ГОД.</w:t>
      </w:r>
      <w:r w:rsidR="00897423" w:rsidRPr="0022419E">
        <w:rPr>
          <w:rFonts w:ascii="Times New Roman" w:eastAsia="Calibri" w:hAnsi="Times New Roman" w:cs="Times New Roman"/>
          <w:sz w:val="32"/>
          <w:szCs w:val="32"/>
        </w:rPr>
        <w:t xml:space="preserve">  </w:t>
      </w:r>
    </w:p>
    <w:p w:rsidR="0022419E" w:rsidRPr="0022419E" w:rsidRDefault="0022419E" w:rsidP="00897423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22419E" w:rsidRDefault="0022419E" w:rsidP="008974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419E" w:rsidRDefault="0022419E" w:rsidP="008974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419E" w:rsidRDefault="0022419E" w:rsidP="008974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419E" w:rsidRDefault="0022419E" w:rsidP="008974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419E" w:rsidRDefault="0022419E" w:rsidP="008974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419E" w:rsidRDefault="0022419E" w:rsidP="008974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419E" w:rsidRDefault="0022419E" w:rsidP="008974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419E" w:rsidRDefault="0022419E" w:rsidP="008974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419E" w:rsidRDefault="0022419E" w:rsidP="008974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419E" w:rsidRDefault="0022419E" w:rsidP="008974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97423" w:rsidRDefault="00897423" w:rsidP="00B97151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</w:p>
    <w:p w:rsidR="00897423" w:rsidRDefault="00897423" w:rsidP="00B97151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</w:p>
    <w:p w:rsidR="00A25254" w:rsidRPr="00B97151" w:rsidRDefault="00A25254" w:rsidP="00B97151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 w:rsidRPr="00B97151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Календарно-тематическое планир</w:t>
      </w:r>
      <w:r w:rsidR="00B97151" w:rsidRPr="00B97151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ование. / Календарь-тематик планлаштыру</w:t>
      </w:r>
      <w:r w:rsidR="00B97151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.</w:t>
      </w:r>
    </w:p>
    <w:p w:rsidR="00B70B49" w:rsidRPr="00787EEA" w:rsidRDefault="00B70B49" w:rsidP="00B70B49">
      <w:pPr>
        <w:spacing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tbl>
      <w:tblPr>
        <w:tblStyle w:val="a3"/>
        <w:tblW w:w="14992" w:type="dxa"/>
        <w:tblLayout w:type="fixed"/>
        <w:tblLook w:val="01E0" w:firstRow="1" w:lastRow="1" w:firstColumn="1" w:lastColumn="1" w:noHBand="0" w:noVBand="0"/>
      </w:tblPr>
      <w:tblGrid>
        <w:gridCol w:w="817"/>
        <w:gridCol w:w="9497"/>
        <w:gridCol w:w="1418"/>
        <w:gridCol w:w="1417"/>
        <w:gridCol w:w="1843"/>
      </w:tblGrid>
      <w:tr w:rsidR="00B70B49" w:rsidRPr="00787EEA" w:rsidTr="00897423">
        <w:trPr>
          <w:trHeight w:val="517"/>
        </w:trPr>
        <w:tc>
          <w:tcPr>
            <w:tcW w:w="817" w:type="dxa"/>
            <w:vMerge w:val="restart"/>
            <w:hideMark/>
          </w:tcPr>
          <w:p w:rsidR="00B70B49" w:rsidRPr="00787EEA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 w:rsidRPr="00787E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497" w:type="dxa"/>
            <w:vMerge w:val="restart"/>
            <w:hideMark/>
          </w:tcPr>
          <w:p w:rsidR="00B70B49" w:rsidRPr="00787EEA" w:rsidRDefault="00CD1978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урока / </w:t>
            </w:r>
            <w:r w:rsidR="00B70B49" w:rsidRPr="00787E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Дәрес темасы</w:t>
            </w:r>
          </w:p>
        </w:tc>
        <w:tc>
          <w:tcPr>
            <w:tcW w:w="1418" w:type="dxa"/>
            <w:vMerge w:val="restart"/>
            <w:hideMark/>
          </w:tcPr>
          <w:p w:rsidR="00B70B49" w:rsidRPr="00787EEA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 w:rsidRPr="00787EE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CD197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Кол-во часов/ </w:t>
            </w:r>
            <w:r w:rsidRPr="00787EE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Сәг.</w:t>
            </w:r>
            <w:r w:rsidRPr="00787E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саны</w:t>
            </w:r>
          </w:p>
        </w:tc>
        <w:tc>
          <w:tcPr>
            <w:tcW w:w="3260" w:type="dxa"/>
            <w:gridSpan w:val="2"/>
          </w:tcPr>
          <w:p w:rsidR="00B70B49" w:rsidRPr="00787EEA" w:rsidRDefault="00CD1978" w:rsidP="0086645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Дата проведения / </w:t>
            </w:r>
            <w:r w:rsidR="00B70B49" w:rsidRPr="00787EE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</w:tr>
      <w:tr w:rsidR="00B70B49" w:rsidRPr="00787EEA" w:rsidTr="00897423">
        <w:trPr>
          <w:trHeight w:val="253"/>
        </w:trPr>
        <w:tc>
          <w:tcPr>
            <w:tcW w:w="817" w:type="dxa"/>
            <w:vMerge/>
            <w:hideMark/>
          </w:tcPr>
          <w:p w:rsidR="00B70B49" w:rsidRPr="00787EEA" w:rsidRDefault="00B70B49" w:rsidP="0086645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</w:p>
        </w:tc>
        <w:tc>
          <w:tcPr>
            <w:tcW w:w="9497" w:type="dxa"/>
            <w:vMerge/>
            <w:hideMark/>
          </w:tcPr>
          <w:p w:rsidR="00B70B49" w:rsidRPr="00787EEA" w:rsidRDefault="00B70B49" w:rsidP="0086645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</w:p>
        </w:tc>
        <w:tc>
          <w:tcPr>
            <w:tcW w:w="1418" w:type="dxa"/>
            <w:vMerge/>
            <w:hideMark/>
          </w:tcPr>
          <w:p w:rsidR="00B70B49" w:rsidRPr="00787EEA" w:rsidRDefault="00B70B49" w:rsidP="0086645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</w:p>
        </w:tc>
        <w:tc>
          <w:tcPr>
            <w:tcW w:w="1417" w:type="dxa"/>
          </w:tcPr>
          <w:p w:rsidR="00B70B49" w:rsidRPr="00787EEA" w:rsidRDefault="00B70B49" w:rsidP="0086645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 w:rsidRPr="00787EE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  <w:t>план</w:t>
            </w:r>
          </w:p>
        </w:tc>
        <w:tc>
          <w:tcPr>
            <w:tcW w:w="1843" w:type="dxa"/>
          </w:tcPr>
          <w:p w:rsidR="00B70B49" w:rsidRPr="00787EEA" w:rsidRDefault="00B70B49" w:rsidP="0086645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 w:rsidRPr="00787EE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  <w:t>факт</w:t>
            </w: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  <w:hideMark/>
          </w:tcPr>
          <w:p w:rsidR="00B70B49" w:rsidRPr="00CD1978" w:rsidRDefault="00243F1E" w:rsidP="00243F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Мифы. Концепции 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 происхождении мифов. Классификация мифов. 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Мифлар. </w:t>
            </w:r>
            <w:r w:rsidR="00B70B49"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Дөньяны үзләштерүнең беренче баскычы буларак 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мифология 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7D7B7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  <w:hideMark/>
          </w:tcPr>
          <w:p w:rsidR="00B70B49" w:rsidRPr="00CD1978" w:rsidRDefault="00243F1E" w:rsidP="008664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Мифы. «Алып кешеләр», «Җил иясе җил чыгара». /   Мифлар белән танышу</w:t>
            </w:r>
            <w:r w:rsidR="00B70B49"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«Алып кешеләр», «Җил иясе җил чыгара» мифлары.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F80C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497" w:type="dxa"/>
            <w:hideMark/>
          </w:tcPr>
          <w:p w:rsidR="00B70B49" w:rsidRPr="00CD1978" w:rsidRDefault="00243F1E" w:rsidP="008664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Мифы народов мира, мифы татарского народа. / Д</w:t>
            </w:r>
            <w:r w:rsidR="00B70B49"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өнья халыклары тудырган мифлар һәм татар халкы иҗат иткән мифлар.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497" w:type="dxa"/>
          </w:tcPr>
          <w:p w:rsidR="00B70B49" w:rsidRPr="00CD1978" w:rsidRDefault="004F38EE" w:rsidP="008664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Практический урок. Содержание и форма.</w:t>
            </w:r>
            <w:r w:rsidR="00A25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/ </w:t>
            </w:r>
            <w:r w:rsidR="00B70B49" w:rsidRPr="00CD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Практик дәрес.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Тема: әдәби әсәр. Эчтәлек һәм форма. 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97" w:type="dxa"/>
            <w:hideMark/>
          </w:tcPr>
          <w:p w:rsidR="00B70B49" w:rsidRPr="00CD1978" w:rsidRDefault="004F38EE" w:rsidP="008664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Практический урок. Содержание и форма</w:t>
            </w:r>
            <w:r w:rsidRPr="00CD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 /</w:t>
            </w:r>
            <w:r w:rsidR="00A25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70B49" w:rsidRPr="00CD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Практик д</w:t>
            </w:r>
            <w:r w:rsidR="00B70B49" w:rsidRPr="00CD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ә</w:t>
            </w:r>
            <w:r w:rsidR="00B70B49" w:rsidRPr="00CD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рес.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Тема: 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ә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ә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би 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ә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ә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="00B70B49"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7" w:type="dxa"/>
            <w:hideMark/>
          </w:tcPr>
          <w:p w:rsidR="00B70B49" w:rsidRPr="00CD1978" w:rsidRDefault="00A3670F" w:rsidP="008664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К. Насыйри. 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Жизнь и творчество.</w:t>
            </w:r>
            <w:r w:rsidR="00A252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38EE"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Повесть К. Насыйри «</w:t>
            </w:r>
            <w:r w:rsidR="004F38EE"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Ә</w:t>
            </w:r>
            <w:r w:rsidR="004F38EE"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бугалисина»</w:t>
            </w:r>
            <w:r w:rsidR="00A252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4F38EE"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38EE"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К.Насыйриның </w:t>
            </w:r>
            <w:r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тормышы, иҗаты. </w:t>
            </w:r>
            <w:r w:rsidR="00B70B49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«Әбүгалисина» повесте.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131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497" w:type="dxa"/>
            <w:hideMark/>
          </w:tcPr>
          <w:p w:rsidR="00B70B49" w:rsidRPr="00CD1978" w:rsidRDefault="004F38EE" w:rsidP="004F38EE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Фантастический сюжет и просветительские идеи в повести</w:t>
            </w: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. /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К.Насыйриньң «Әбүгалисина» повестен уку, анализ. Хыялый хикәя.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F80C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F80C95">
        <w:trPr>
          <w:trHeight w:val="774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497" w:type="dxa"/>
            <w:hideMark/>
          </w:tcPr>
          <w:p w:rsidR="00B70B49" w:rsidRPr="00CD1978" w:rsidRDefault="00063BB7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Итоговый урок по повести К. Насыйри.</w:t>
            </w: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Образы людей: главный герой, второстепенный герой. Повествователь. Авторская позиция.</w:t>
            </w:r>
            <w:r w:rsidR="00A25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Повест</w:t>
            </w: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ьны </w:t>
            </w: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өйрәнүне </w:t>
            </w: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йомгаклау</w:t>
            </w:r>
            <w:r w:rsidR="00A252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97" w:type="dxa"/>
            <w:hideMark/>
          </w:tcPr>
          <w:p w:rsidR="00B70B49" w:rsidRPr="00CD1978" w:rsidRDefault="009A524F" w:rsidP="00063BB7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Практический урок.</w:t>
            </w:r>
            <w:r w:rsidR="00063BB7" w:rsidRPr="00CD19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Сравнител</w:t>
            </w:r>
            <w:r w:rsidR="00063BB7" w:rsidRPr="00CD19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ь</w:t>
            </w:r>
            <w:r w:rsidR="00063BB7" w:rsidRPr="00CD19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ный анализ образов.</w:t>
            </w:r>
            <w:r w:rsidR="00A252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063BB7" w:rsidRPr="00CD19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Практик дәрес.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Тема: Образларга чагыштырма бәяләмә бирү. 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A25254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97" w:type="dxa"/>
            <w:hideMark/>
          </w:tcPr>
          <w:p w:rsidR="00B70B49" w:rsidRPr="00CD1978" w:rsidRDefault="00063BB7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Развитие речи по повести К. Насыйри</w:t>
            </w:r>
            <w:r w:rsidR="00A25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/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Бәйләнешле сөйләм үстерү №1.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К. Насыйринын «Әбүгалисина» повесте буенча язма эш башкару. “Әбүгалисина белән Әбелхарис язмышыннан мин нинди нәтиҗәләр ясадым? “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A25254" w:rsidTr="00897423">
        <w:trPr>
          <w:trHeight w:val="108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A252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497" w:type="dxa"/>
            <w:hideMark/>
          </w:tcPr>
          <w:p w:rsidR="00B70B49" w:rsidRPr="00CD1978" w:rsidRDefault="00637E04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Жизнь и творчество Г. Ибрагимова. Повесть “Алмачуар”. /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Г.Ибраһимовның «Алмачуар» хикәясе.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497" w:type="dxa"/>
            <w:hideMark/>
          </w:tcPr>
          <w:p w:rsidR="00B70B49" w:rsidRPr="00CD1978" w:rsidRDefault="00637E04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Развитие речи.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Бәйләнешле сөйләм үстерү №2.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«Алмачуар» повестеннан өзекне яттан сөйләү.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A25254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497" w:type="dxa"/>
            <w:hideMark/>
          </w:tcPr>
          <w:p w:rsidR="00B70B49" w:rsidRPr="00CD1978" w:rsidRDefault="00637E04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2525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Система </w:t>
            </w:r>
            <w:r w:rsidR="00A25254" w:rsidRPr="00A2525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образов людей. Образ Алмачуар.</w:t>
            </w:r>
            <w:r w:rsidRPr="00A2525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/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Г.Ибраһ</w:t>
            </w:r>
            <w:r w:rsidR="00AB696E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имовның «Алмачуар» хикәясенә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анализ.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A25254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A252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497" w:type="dxa"/>
            <w:hideMark/>
          </w:tcPr>
          <w:p w:rsidR="00B70B49" w:rsidRPr="00CD1978" w:rsidRDefault="00637E04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Итоговый урок по повести «Алмачуар». /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«Алмачуар» әсәрен өйрәнүне йомгаклау.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497" w:type="dxa"/>
            <w:hideMark/>
          </w:tcPr>
          <w:p w:rsidR="00B70B49" w:rsidRPr="00CD1978" w:rsidRDefault="00AB696E" w:rsidP="0086645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Переход фольклорных жанров в литературу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. Рассказ Г. Рахима </w:t>
            </w: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«Яз әкиятләре» 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. /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Г.Рәхимнең «Яз әкиятләре» хикәясе.Эпик жанр – хикәя.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497" w:type="dxa"/>
            <w:hideMark/>
          </w:tcPr>
          <w:p w:rsidR="00B70B49" w:rsidRPr="00CD1978" w:rsidRDefault="00AB696E" w:rsidP="00AB696E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Рассказ Г. Рахима </w:t>
            </w: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«Яз әкиятләре. 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Аллегорическая образность.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Символ. Образ природы.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Г.Рәхимнең «Яз әкиятләре» хикәясе. Образ, сим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softHyphen/>
              <w:t>вол, деталь, аллегория. Табигать образы, әйбер образы. Эчтәлек: вакыйга, күренеш, яшерен эчтәлек, контекст.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97" w:type="dxa"/>
            <w:hideMark/>
          </w:tcPr>
          <w:p w:rsidR="00B70B49" w:rsidRPr="00CD1978" w:rsidRDefault="002B0EEA" w:rsidP="00866459">
            <w:pPr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Дардменд. Стихи.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/ 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Дәрдемәнднең </w:t>
            </w:r>
            <w:r w:rsidR="00B70B49" w:rsidRPr="00CD197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  <w:t>ш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игырьләре. «Видагъ», “Каләмгә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хитаб”.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497" w:type="dxa"/>
            <w:hideMark/>
          </w:tcPr>
          <w:p w:rsidR="00B70B49" w:rsidRPr="00CD1978" w:rsidRDefault="0091635E" w:rsidP="00866459">
            <w:pPr>
              <w:widowControl w:val="0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Философский смысл пейзажных стихотворений, их симво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softHyphen/>
              <w:t>лика.</w:t>
            </w:r>
            <w:r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e-BY"/>
              </w:rPr>
              <w:t xml:space="preserve">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Дәрдемәнднең замандаш шагыйрьләр арасында үзенчәлекле урын алган фәлсәфи лирикасы.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497" w:type="dxa"/>
            <w:hideMark/>
          </w:tcPr>
          <w:p w:rsidR="00B70B49" w:rsidRPr="00CD1978" w:rsidRDefault="000561A3" w:rsidP="00681B7E">
            <w:pPr>
              <w:widowControl w:val="0"/>
              <w:tabs>
                <w:tab w:val="left" w:pos="1230"/>
              </w:tabs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С. Рамиев. Жизнь и творчество./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Сәгыйть Рәмиев – нечкә күңелле лирик.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497" w:type="dxa"/>
            <w:hideMark/>
          </w:tcPr>
          <w:p w:rsidR="00B70B49" w:rsidRPr="00CD1978" w:rsidRDefault="000561A3" w:rsidP="00866459">
            <w:pPr>
              <w:widowControl w:val="0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С. Рамиев. Стихи.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С.Рәмиевнең “Уку”, </w:t>
            </w:r>
            <w:hyperlink r:id="rId7" w:history="1">
              <w:r w:rsidR="00B70B49" w:rsidRPr="00CD1978">
                <w:rPr>
                  <w:rFonts w:ascii="Times New Roman" w:eastAsia="Calibri" w:hAnsi="Times New Roman" w:cs="Times New Roman"/>
                  <w:spacing w:val="-10"/>
                  <w:sz w:val="24"/>
                  <w:szCs w:val="24"/>
                  <w:shd w:val="clear" w:color="auto" w:fill="FFFFFF"/>
                  <w:lang w:val="tt-RU"/>
                </w:rPr>
                <w:t>“Авыл”,</w:t>
              </w:r>
            </w:hyperlink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“Мин” шигырьләре.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497" w:type="dxa"/>
            <w:hideMark/>
          </w:tcPr>
          <w:p w:rsidR="00B70B49" w:rsidRPr="00CD1978" w:rsidRDefault="000561A3" w:rsidP="00866459">
            <w:pPr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Г. Камал – известный драматург.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Галиәсгар Камал - күренекле драматург. “Беренче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театр”комедиясе.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497" w:type="dxa"/>
            <w:hideMark/>
          </w:tcPr>
          <w:p w:rsidR="00B70B49" w:rsidRPr="00CD1978" w:rsidRDefault="000561A3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Просветительские идеи, комические средства в пьесе.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Г.Камал “Беренче театр”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- к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ө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лке ситуацияг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ә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корылган вакыйга.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97" w:type="dxa"/>
            <w:hideMark/>
          </w:tcPr>
          <w:p w:rsidR="00B70B49" w:rsidRPr="00CD1978" w:rsidRDefault="000561A3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Конфликт в комедии Г. Камала.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Г.Камал “Беренче театр” комедиясе. Конфликт турында төшенчә.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497" w:type="dxa"/>
            <w:hideMark/>
          </w:tcPr>
          <w:p w:rsidR="00B70B49" w:rsidRPr="00CD1978" w:rsidRDefault="000561A3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Итоговый урок по творчеству Г. Камала. / Г. Камал иҗатын өйрәнүне йомгаклау. 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97" w:type="dxa"/>
            <w:hideMark/>
          </w:tcPr>
          <w:p w:rsidR="00B70B49" w:rsidRPr="00CD1978" w:rsidRDefault="000561A3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Г. Тукай. “Исемдә калганнар”.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Г.Тукайның «Исемдә калганнар» истәлеге.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497" w:type="dxa"/>
            <w:hideMark/>
          </w:tcPr>
          <w:p w:rsidR="00B70B49" w:rsidRPr="00CD1978" w:rsidRDefault="00A20285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color w:val="000000"/>
                <w:spacing w:val="1"/>
                <w:sz w:val="24"/>
                <w:szCs w:val="24"/>
              </w:rPr>
              <w:t>Г.Тукай</w:t>
            </w:r>
            <w:r w:rsidRPr="00CD1978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. Автобиографическая повесть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«Исемдә калганнар»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. / 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Г.Тукайның «Исемдә калганнар» истәлеге. Автобиографик әсәр.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27-28</w:t>
            </w:r>
          </w:p>
        </w:tc>
        <w:tc>
          <w:tcPr>
            <w:tcW w:w="9497" w:type="dxa"/>
            <w:hideMark/>
          </w:tcPr>
          <w:p w:rsidR="00B70B49" w:rsidRPr="00CD1978" w:rsidRDefault="00A20285" w:rsidP="00A2028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 повествователя: маленький Апуш и поэт Габдулла. Характер. Воспоминания, условность, вымысел.</w:t>
            </w:r>
            <w:r w:rsidR="00A252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/ Хикәяләүче образы: кечкенә Апуш һәм </w:t>
            </w: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Г.Тукай. Шартлылык, уйдырма.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497" w:type="dxa"/>
            <w:hideMark/>
          </w:tcPr>
          <w:p w:rsidR="00B70B49" w:rsidRPr="00CD1978" w:rsidRDefault="00A25254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Итоговый урок </w:t>
            </w:r>
            <w:r w:rsidR="00A20285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по творчеству Г. Тукая. /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Г.Тукайның «Исемдә калганнар» әсәрен өйрәнүне йомгаклау.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497" w:type="dxa"/>
            <w:hideMark/>
          </w:tcPr>
          <w:p w:rsidR="00B70B49" w:rsidRPr="00CD1978" w:rsidRDefault="00A20285" w:rsidP="0086645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Развитие речи по повести</w:t>
            </w:r>
            <w:r w:rsidR="00A2525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«Исемдә калганнар» . / </w:t>
            </w:r>
            <w:r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Бәйләнешле сөйләм үстерү №3.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Сочинение №1.“Бәләкәй Апуш ничек зур Тукай булды?”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497" w:type="dxa"/>
            <w:hideMark/>
          </w:tcPr>
          <w:p w:rsidR="00B70B49" w:rsidRPr="00CD1978" w:rsidRDefault="00CB2F24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Работа над ошибками. /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Бәйләнешле сөйләм үстерү №4.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Сочинениеләрне бергәләп уку, тикшерү. Хаталар өстендә эш.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497" w:type="dxa"/>
            <w:hideMark/>
          </w:tcPr>
          <w:p w:rsidR="00B70B49" w:rsidRPr="00CD1978" w:rsidRDefault="00F22C1D" w:rsidP="0086645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Практический урок.  А</w:t>
            </w:r>
            <w:r w:rsidR="004D163E"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нализ</w:t>
            </w:r>
            <w:r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лирического произведения</w:t>
            </w:r>
            <w:r w:rsidR="004D163E"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  <w:r w:rsidR="00A252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4D163E"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/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Практик дәрес.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Тема:</w:t>
            </w:r>
            <w:r w:rsidR="00B70B49" w:rsidRPr="00CD1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“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Лирик әсәрне анализлау”.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497" w:type="dxa"/>
            <w:hideMark/>
          </w:tcPr>
          <w:p w:rsidR="00B70B49" w:rsidRPr="00CD1978" w:rsidRDefault="004D163E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Практический урок. </w:t>
            </w:r>
            <w:r w:rsidR="002C4E8B"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Тропы.</w:t>
            </w:r>
            <w:r w:rsidR="00A252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2C4E8B"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/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Практик дәрес.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Әдәби алымнар: кабатлау, янәшәлек, каршы кую, тел-стиль чаралары (лексик, стилистик, фонетик чаралар һәм троплар).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497" w:type="dxa"/>
            <w:hideMark/>
          </w:tcPr>
          <w:p w:rsidR="00B70B49" w:rsidRPr="00CD1978" w:rsidRDefault="004D163E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Х.Такташ.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Жизнь и творчество.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/  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Һ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Такташ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ның тормыш юлы һәм иҗаты.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497" w:type="dxa"/>
            <w:hideMark/>
          </w:tcPr>
          <w:p w:rsidR="00B70B49" w:rsidRPr="00CD1978" w:rsidRDefault="00EA3B00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Х.Такташ.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Стихотворение «Пи-би-бип». /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Һ.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Такташ «Пи-би-бип» шигыре.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497" w:type="dxa"/>
            <w:hideMark/>
          </w:tcPr>
          <w:p w:rsidR="00B70B49" w:rsidRPr="00CD1978" w:rsidRDefault="00EA3B00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Х.Такташ. Стихотворения “Урман”, ”Болай гади җыр гына”.</w:t>
            </w:r>
            <w:r w:rsidRPr="00CD197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Образ природы и родной земли</w:t>
            </w:r>
            <w:r w:rsidR="00A2525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Һ. Такташ. “Урман”, ”Болай гади җ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ыр гына”шигырьләрендә табигат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ь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образы.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497" w:type="dxa"/>
            <w:hideMark/>
          </w:tcPr>
          <w:p w:rsidR="00B70B49" w:rsidRPr="00CD1978" w:rsidRDefault="00EA3B00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Средства выразительности, система образов, лирический герой в стихотворениях Х.Такташа.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Һ. Такташ шигырьләрендә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лирик герой, образлар системасы, сурәтләү чаралары.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497" w:type="dxa"/>
            <w:hideMark/>
          </w:tcPr>
          <w:p w:rsidR="00B70B49" w:rsidRPr="00CD1978" w:rsidRDefault="00EA3B00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И.Гази. Жизнь и творчество</w:t>
            </w:r>
            <w:r w:rsidR="008800B6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8800B6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Рассказ «Кояш артыннан киткән тургай”.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8800B6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/ 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И.Газиның «Кояш артыннан киткән тургай” хикәясе.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F80C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228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497" w:type="dxa"/>
            <w:hideMark/>
          </w:tcPr>
          <w:p w:rsidR="00B70B49" w:rsidRPr="00CD1978" w:rsidRDefault="007F705B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Композиция рассказа. /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Хикәя төзелеше.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497" w:type="dxa"/>
            <w:hideMark/>
          </w:tcPr>
          <w:p w:rsidR="00B70B49" w:rsidRPr="00CD1978" w:rsidRDefault="008800B6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Образ автора, средства выразительности в рассказе “Кояш артыннан киткән тургай”. / 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“Кояш артыннан киткән тургай” хикәясендә сурәтләү обьекты, хикәяләүче образы, сурәтләү алымнары.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497" w:type="dxa"/>
            <w:hideMark/>
          </w:tcPr>
          <w:p w:rsidR="00B70B49" w:rsidRPr="00CD1978" w:rsidRDefault="008800B6" w:rsidP="0086645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Внеклассное чтение. И.Гази. Рассказ “Өч Мәхмүт”. /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Дәрестән тыш уку №1.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И.Гази. “Өч Мәхмүт” хикәясе.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497" w:type="dxa"/>
            <w:hideMark/>
          </w:tcPr>
          <w:p w:rsidR="00B70B49" w:rsidRPr="00CD1978" w:rsidRDefault="008800B6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Р. Батулла. Рассказ “Имче”. / 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Жизнь и творчество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Р.Батулланың «Имче» хикәясе.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497" w:type="dxa"/>
            <w:hideMark/>
          </w:tcPr>
          <w:p w:rsidR="00B70B49" w:rsidRPr="00CD1978" w:rsidRDefault="008800B6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Анализ рассказа “Имче”.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Р.Батулланың «Имче» әсәрен анализлау.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497" w:type="dxa"/>
            <w:hideMark/>
          </w:tcPr>
          <w:p w:rsidR="00B70B49" w:rsidRPr="00CD1978" w:rsidRDefault="008800B6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Р. Батулла. Рассказ “Көчек”. /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Р.Батулланың «Көчек» әсәре.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497" w:type="dxa"/>
            <w:hideMark/>
          </w:tcPr>
          <w:p w:rsidR="00B70B49" w:rsidRPr="00CD1978" w:rsidRDefault="008800B6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Р. Батулла. Анализ рассказа “Чагыр”.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Р.Батулланың «Чагыр» әсәрен анализлау.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497" w:type="dxa"/>
            <w:hideMark/>
          </w:tcPr>
          <w:p w:rsidR="00B70B49" w:rsidRPr="00CD1978" w:rsidRDefault="008800B6" w:rsidP="0086645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Развитие речи.Сочинение. /</w:t>
            </w:r>
            <w:r w:rsidR="00A2525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Бәйләнешле сөйләм үстерү №5.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Сочинение №2.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Р.Батулланың«Имче» әсәренә нигезләнеп сочинение язу.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497" w:type="dxa"/>
            <w:hideMark/>
          </w:tcPr>
          <w:p w:rsidR="00B70B49" w:rsidRPr="00CD1978" w:rsidRDefault="008800B6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Ф. Яруллин.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Жизнь и творчество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. Рассказ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284593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“Ак төнбоек”.</w:t>
            </w:r>
            <w:r w:rsidR="00A2525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284593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/ 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Ф.Яруллинның “Ак төнбоек” хикәясе.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497" w:type="dxa"/>
            <w:hideMark/>
          </w:tcPr>
          <w:p w:rsidR="00B70B49" w:rsidRPr="00CD1978" w:rsidRDefault="00284593" w:rsidP="00284593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Конфликт и   этапы сюжета.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Вакыйга, геройлар. Конфликт һәм сюжет этаплары.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497" w:type="dxa"/>
            <w:hideMark/>
          </w:tcPr>
          <w:p w:rsidR="00B70B49" w:rsidRPr="00CD1978" w:rsidRDefault="00284593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Ф. Яруллин. </w:t>
            </w:r>
            <w:r w:rsidRPr="00CD1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Методы повествования</w:t>
            </w: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в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рассказе “Ак төнбоек”.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Ф.Яруллинның “Ак төнбоек” хикәясендә хикәяләү алымнары.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497" w:type="dxa"/>
            <w:hideMark/>
          </w:tcPr>
          <w:p w:rsidR="00B70B49" w:rsidRPr="00CD1978" w:rsidRDefault="00284593" w:rsidP="0086645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Внеклассное чтение. Ф. Яруллин. Рассказ “Урман әкияте”. /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Дәрестән тыш уку №2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. Ф.Яруллин.</w:t>
            </w:r>
            <w:r w:rsidR="00B504CB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“Урман әкияте” хикәясе.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B504CB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497" w:type="dxa"/>
            <w:hideMark/>
          </w:tcPr>
          <w:p w:rsidR="00B70B49" w:rsidRPr="00CD1978" w:rsidRDefault="008800B6" w:rsidP="0086645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 w:bidi="fa-IR"/>
              </w:rPr>
              <w:t>Р.Миннуллин</w:t>
            </w:r>
            <w:r w:rsidR="00B504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 w:bidi="fa-IR"/>
              </w:rPr>
              <w:t xml:space="preserve">.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Жизнь и творчество</w:t>
            </w:r>
            <w:r w:rsidR="009D58A3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  <w:r w:rsidR="00B504CB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9D58A3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Единство темы в стихотворениях.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9D58A3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Р.Миңнуллин шигырьләре.</w:t>
            </w:r>
            <w:r w:rsidR="00B504CB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“Шундый минем туган ягым”, “Кайтыйк ла үзебезгә! ”шигырьләрендә тема уртаклыгы.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497" w:type="dxa"/>
            <w:hideMark/>
          </w:tcPr>
          <w:p w:rsidR="00B70B49" w:rsidRPr="00CD1978" w:rsidRDefault="009D58A3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 w:bidi="fa-IR"/>
              </w:rPr>
              <w:t xml:space="preserve"> Система образов в стихотворениях Р. Миннуллина. /</w:t>
            </w:r>
            <w:r w:rsidR="00B504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 w:bidi="fa-IR"/>
              </w:rPr>
              <w:t xml:space="preserve"> </w:t>
            </w:r>
            <w:r w:rsidR="008800B6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 w:bidi="fa-IR"/>
              </w:rPr>
              <w:t>Р.Миннуллин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”Энекәш кирәк миңа!”, “Әни, мин көчек күрдем” шигырьләрендә образлар бирелеше.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497" w:type="dxa"/>
            <w:hideMark/>
          </w:tcPr>
          <w:p w:rsidR="00B70B49" w:rsidRPr="00CD1978" w:rsidRDefault="00AB3130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 w:bidi="fa-IR"/>
              </w:rPr>
              <w:t xml:space="preserve"> Образы детства в стихотворениях </w:t>
            </w:r>
            <w:r w:rsidR="008800B6" w:rsidRPr="00CD1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 w:bidi="fa-IR"/>
              </w:rPr>
              <w:t>Р.Миннуллин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а. /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Р.Миңнуллин шигырьләрендә балачакны гәүдәләндергән образ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softHyphen/>
              <w:t>лар.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497" w:type="dxa"/>
            <w:hideMark/>
          </w:tcPr>
          <w:p w:rsidR="00B70B49" w:rsidRPr="00CD1978" w:rsidRDefault="00AB3130" w:rsidP="003B43A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М. Джалиль. 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Жизнь и творчество</w:t>
            </w:r>
            <w:r w:rsidR="00B504CB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/</w:t>
            </w:r>
            <w:r w:rsidR="00B504CB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М.Җәлилнең тормыш юлы һәм иҗаты.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F80C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497" w:type="dxa"/>
            <w:hideMark/>
          </w:tcPr>
          <w:p w:rsidR="00B70B49" w:rsidRPr="00CD1978" w:rsidRDefault="003B43A2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. М. Джалиль. Баллада «Сандугач һәм чишмә».</w:t>
            </w:r>
            <w:r w:rsidR="00B504CB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М.Җәлил. «Сандугач һәм чишмә»балладасы.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497" w:type="dxa"/>
            <w:hideMark/>
          </w:tcPr>
          <w:p w:rsidR="00B70B49" w:rsidRPr="00CD1978" w:rsidRDefault="003B43A2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Внеклассное чтение. М.Джалиль.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“Ана бәйрәме” ./ </w:t>
            </w:r>
            <w:r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Дәрестән тыш уку №3.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М.Җәлил. “Ана бәйрәме” шигыре.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497" w:type="dxa"/>
            <w:hideMark/>
          </w:tcPr>
          <w:p w:rsidR="00B70B49" w:rsidRPr="00CD1978" w:rsidRDefault="003B43A2" w:rsidP="0086645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И. Юзеев. 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Жизнь и творчество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“Бакчачы турында баллада”.</w:t>
            </w:r>
            <w:r w:rsidR="00B504CB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Илдар Юзеев. “Бакчачы турында баллада”.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F80C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497" w:type="dxa"/>
            <w:hideMark/>
          </w:tcPr>
          <w:p w:rsidR="00B70B49" w:rsidRPr="00CD1978" w:rsidRDefault="003B43A2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И.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Юзеев. “Йолдыз кашка турында баллада”.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/ И. Юзеев. “Йолдыз кашка турында баллада”.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B504CB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497" w:type="dxa"/>
            <w:hideMark/>
          </w:tcPr>
          <w:p w:rsidR="00B70B49" w:rsidRPr="00CD1978" w:rsidRDefault="00B504CB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Баллада - </w:t>
            </w:r>
            <w:r w:rsidR="003B43A2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лиро-эпик жанр.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3B43A2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Баллада - лиро-эпик жанрдагы әсәр. Аның тел үзенчәлекләре.</w:t>
            </w:r>
            <w:r w:rsidR="003B43A2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497" w:type="dxa"/>
            <w:hideMark/>
          </w:tcPr>
          <w:p w:rsidR="00B70B49" w:rsidRPr="00CD1978" w:rsidRDefault="0026391A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Развитие речи. Сочинение. Черты характера человека в образах природы. /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Бәйләнешле сөйләм үстерү №6.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Сочинение №3. Табигать образларында кеше характерының сыйфатлары (Г.Рәхимнең “Яз әкиятләре”, мәсәлләр һәм балладалар мисалында).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497" w:type="dxa"/>
            <w:hideMark/>
          </w:tcPr>
          <w:p w:rsidR="00B70B49" w:rsidRPr="00CD1978" w:rsidRDefault="00555409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А.Файзи 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Жизнь и творчество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. /</w:t>
            </w:r>
            <w:r w:rsidR="00EA3B00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Ә.Фәйзи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нең тормыш юлы һәм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иҗаты.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497" w:type="dxa"/>
            <w:hideMark/>
          </w:tcPr>
          <w:p w:rsidR="00B70B49" w:rsidRPr="00CD1978" w:rsidRDefault="0026391A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Изучение биографию Г. Тукая, история романа “Тукай”.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Тукайның тормыш юлын өйрәнү һәм романның язылу тарихы.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497" w:type="dxa"/>
            <w:hideMark/>
          </w:tcPr>
          <w:p w:rsidR="00B70B49" w:rsidRPr="00CD1978" w:rsidRDefault="00555409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А.Файзи</w:t>
            </w:r>
            <w:r w:rsidR="0026391A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. Отрывки с романа “Тукай”. /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Ә.Фәйзи “Тукай” романы (өзекләр).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497" w:type="dxa"/>
            <w:hideMark/>
          </w:tcPr>
          <w:p w:rsidR="00B70B49" w:rsidRPr="00CD1978" w:rsidRDefault="0026391A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Главный образ в романе </w:t>
            </w:r>
            <w:r w:rsidR="0055540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А.Файзи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“Тукай” / </w:t>
            </w:r>
            <w:r w:rsidR="0055540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Ә.Фәйзи “Тукай” романында төп образ бире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леше.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F80C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497" w:type="dxa"/>
            <w:hideMark/>
          </w:tcPr>
          <w:p w:rsidR="00B70B49" w:rsidRPr="00CD1978" w:rsidRDefault="00555409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Анализ романа “Тукай”.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“Тукай” романына анализ.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497" w:type="dxa"/>
            <w:hideMark/>
          </w:tcPr>
          <w:p w:rsidR="00B70B49" w:rsidRPr="00CD1978" w:rsidRDefault="00555409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Внеклассное чтение.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Дәрестән тыш уку №4. 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497" w:type="dxa"/>
            <w:hideMark/>
          </w:tcPr>
          <w:p w:rsidR="00B70B49" w:rsidRPr="00CD1978" w:rsidRDefault="00555409" w:rsidP="0086645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Развитие речи. Сочинение “Г. Тукай в произведениях  искусства”. /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Бәйләнешле сөйләм үстерү №7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. Сочинение №4.</w:t>
            </w:r>
            <w:r w:rsidR="00B70B49" w:rsidRPr="00CD197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Габдулла Тукай образын гәүдәләндергән сәнгать әсәрләре”.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229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497" w:type="dxa"/>
            <w:hideMark/>
          </w:tcPr>
          <w:p w:rsidR="00B70B49" w:rsidRPr="00CD1978" w:rsidRDefault="00EA3B00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Развитие речи. Урок-семинар. “Моя любимая книга”. / 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Бәйләнешле сөйләм үстерү</w:t>
            </w:r>
            <w:r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. Семинар- дәрес.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№8. Минем яраткан китабым</w:t>
            </w:r>
            <w:r w:rsidR="00B504C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  <w:r w:rsidR="00B70B49" w:rsidRPr="00CD197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9497" w:type="dxa"/>
            <w:hideMark/>
          </w:tcPr>
          <w:p w:rsidR="00B70B49" w:rsidRPr="00CD1978" w:rsidRDefault="00555409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Тестирование. / </w:t>
            </w:r>
            <w:r w:rsidR="00B70B49"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Ел буена утелгән материалны гомумилә</w:t>
            </w:r>
            <w:r w:rsidRPr="00CD1978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штереп кабатлау, тест биремнәре.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70B49" w:rsidRPr="00787EEA" w:rsidTr="00897423">
        <w:trPr>
          <w:trHeight w:val="165"/>
        </w:trPr>
        <w:tc>
          <w:tcPr>
            <w:tcW w:w="817" w:type="dxa"/>
            <w:hideMark/>
          </w:tcPr>
          <w:p w:rsidR="00B70B49" w:rsidRPr="00CD1978" w:rsidRDefault="00B70B49" w:rsidP="0086645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9497" w:type="dxa"/>
            <w:hideMark/>
          </w:tcPr>
          <w:p w:rsidR="00B70B49" w:rsidRPr="00CD1978" w:rsidRDefault="00555409" w:rsidP="0086645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Итоговый урок. / </w:t>
            </w:r>
            <w:r w:rsidR="00B70B49"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Йомгаклау</w:t>
            </w:r>
            <w:r w:rsidRPr="00CD19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дәресе.</w:t>
            </w:r>
          </w:p>
        </w:tc>
        <w:tc>
          <w:tcPr>
            <w:tcW w:w="1418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</w:tcPr>
          <w:p w:rsidR="00B70B49" w:rsidRPr="00CD1978" w:rsidRDefault="00A51C40" w:rsidP="00F80C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D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843" w:type="dxa"/>
          </w:tcPr>
          <w:p w:rsidR="00B70B49" w:rsidRPr="00CD1978" w:rsidRDefault="00B70B49" w:rsidP="008664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</w:tbl>
    <w:p w:rsidR="00B70B49" w:rsidRPr="00787EEA" w:rsidRDefault="00B70B49" w:rsidP="00B70B49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62D03" w:rsidRPr="00787EEA" w:rsidRDefault="00462D03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462D03" w:rsidRPr="00787EEA" w:rsidSect="00897423">
      <w:footerReference w:type="default" r:id="rId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FEC" w:rsidRDefault="00F50FEC" w:rsidP="00AB1CDC">
      <w:pPr>
        <w:spacing w:after="0" w:line="240" w:lineRule="auto"/>
      </w:pPr>
      <w:r>
        <w:separator/>
      </w:r>
    </w:p>
  </w:endnote>
  <w:endnote w:type="continuationSeparator" w:id="0">
    <w:p w:rsidR="00F50FEC" w:rsidRDefault="00F50FEC" w:rsidP="00AB1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931919"/>
      <w:docPartObj>
        <w:docPartGallery w:val="Page Numbers (Bottom of Page)"/>
        <w:docPartUnique/>
      </w:docPartObj>
    </w:sdtPr>
    <w:sdtEndPr/>
    <w:sdtContent>
      <w:p w:rsidR="00AB1CDC" w:rsidRDefault="00AB1C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19E">
          <w:rPr>
            <w:noProof/>
          </w:rPr>
          <w:t>1</w:t>
        </w:r>
        <w:r>
          <w:fldChar w:fldCharType="end"/>
        </w:r>
      </w:p>
    </w:sdtContent>
  </w:sdt>
  <w:p w:rsidR="00AB1CDC" w:rsidRDefault="00AB1C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FEC" w:rsidRDefault="00F50FEC" w:rsidP="00AB1CDC">
      <w:pPr>
        <w:spacing w:after="0" w:line="240" w:lineRule="auto"/>
      </w:pPr>
      <w:r>
        <w:separator/>
      </w:r>
    </w:p>
  </w:footnote>
  <w:footnote w:type="continuationSeparator" w:id="0">
    <w:p w:rsidR="00F50FEC" w:rsidRDefault="00F50FEC" w:rsidP="00AB1C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49"/>
    <w:rsid w:val="0002116F"/>
    <w:rsid w:val="000561A3"/>
    <w:rsid w:val="00063BB7"/>
    <w:rsid w:val="001772DE"/>
    <w:rsid w:val="002203FD"/>
    <w:rsid w:val="0022419E"/>
    <w:rsid w:val="00243F1E"/>
    <w:rsid w:val="0026391A"/>
    <w:rsid w:val="00284593"/>
    <w:rsid w:val="002B0EEA"/>
    <w:rsid w:val="002C4E8B"/>
    <w:rsid w:val="003B43A2"/>
    <w:rsid w:val="00462D03"/>
    <w:rsid w:val="004D163E"/>
    <w:rsid w:val="004F38EE"/>
    <w:rsid w:val="00510C01"/>
    <w:rsid w:val="00555409"/>
    <w:rsid w:val="00637E04"/>
    <w:rsid w:val="00681B7E"/>
    <w:rsid w:val="006B3CBA"/>
    <w:rsid w:val="00762DB6"/>
    <w:rsid w:val="00787EEA"/>
    <w:rsid w:val="007D7B77"/>
    <w:rsid w:val="007F705B"/>
    <w:rsid w:val="008800B6"/>
    <w:rsid w:val="00897423"/>
    <w:rsid w:val="008D1BDA"/>
    <w:rsid w:val="0091635E"/>
    <w:rsid w:val="009A524F"/>
    <w:rsid w:val="009D58A3"/>
    <w:rsid w:val="00A20285"/>
    <w:rsid w:val="00A25254"/>
    <w:rsid w:val="00A3670F"/>
    <w:rsid w:val="00A51C40"/>
    <w:rsid w:val="00AB0264"/>
    <w:rsid w:val="00AB1CDC"/>
    <w:rsid w:val="00AB3130"/>
    <w:rsid w:val="00AB696E"/>
    <w:rsid w:val="00B504CB"/>
    <w:rsid w:val="00B70B49"/>
    <w:rsid w:val="00B813C3"/>
    <w:rsid w:val="00B97151"/>
    <w:rsid w:val="00C4247A"/>
    <w:rsid w:val="00CA6067"/>
    <w:rsid w:val="00CB2F24"/>
    <w:rsid w:val="00CD1978"/>
    <w:rsid w:val="00E61662"/>
    <w:rsid w:val="00EA3B00"/>
    <w:rsid w:val="00F220EE"/>
    <w:rsid w:val="00F22C1D"/>
    <w:rsid w:val="00F50FEC"/>
    <w:rsid w:val="00F80C95"/>
    <w:rsid w:val="00F9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437B03-BF63-4002-81BF-8813192B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1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1CDC"/>
  </w:style>
  <w:style w:type="paragraph" w:styleId="a6">
    <w:name w:val="footer"/>
    <w:basedOn w:val="a"/>
    <w:link w:val="a7"/>
    <w:uiPriority w:val="99"/>
    <w:unhideWhenUsed/>
    <w:rsid w:val="00AB1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1CDC"/>
  </w:style>
  <w:style w:type="paragraph" w:styleId="a8">
    <w:name w:val="Balloon Text"/>
    <w:basedOn w:val="a"/>
    <w:link w:val="a9"/>
    <w:uiPriority w:val="99"/>
    <w:semiHidden/>
    <w:unhideWhenUsed/>
    <w:rsid w:val="00B9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715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974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1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miras.belem.ru/node/46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6FE95-05D8-4408-8989-A9A61D0C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1236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Назиря</dc:creator>
  <cp:lastModifiedBy>эндже</cp:lastModifiedBy>
  <cp:revision>9</cp:revision>
  <cp:lastPrinted>2020-10-06T08:12:00Z</cp:lastPrinted>
  <dcterms:created xsi:type="dcterms:W3CDTF">2020-09-07T09:33:00Z</dcterms:created>
  <dcterms:modified xsi:type="dcterms:W3CDTF">2020-11-15T16:00:00Z</dcterms:modified>
</cp:coreProperties>
</file>